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FC5F" w14:textId="24B5680C" w:rsidR="0069721A" w:rsidRPr="00011369" w:rsidRDefault="00302955" w:rsidP="00B351BB">
      <w:pPr>
        <w:jc w:val="center"/>
        <w:rPr>
          <w:sz w:val="40"/>
          <w:szCs w:val="40"/>
        </w:rPr>
      </w:pPr>
      <w:r w:rsidRPr="00011369">
        <w:rPr>
          <w:b/>
          <w:bCs/>
          <w:sz w:val="40"/>
          <w:szCs w:val="40"/>
          <w:u w:val="single"/>
        </w:rPr>
        <w:t>GPCPCS Myths</w:t>
      </w:r>
      <w:r w:rsidR="00C16AB3">
        <w:rPr>
          <w:b/>
          <w:bCs/>
          <w:sz w:val="40"/>
          <w:szCs w:val="40"/>
          <w:u w:val="single"/>
        </w:rPr>
        <w:t xml:space="preserve"> On A Page</w:t>
      </w:r>
    </w:p>
    <w:p w14:paraId="73CEA1E5" w14:textId="5925C3FA" w:rsidR="00B351BB" w:rsidRDefault="00B351BB"/>
    <w:p w14:paraId="18DC3C58" w14:textId="38ADEF8D" w:rsidR="00B351BB" w:rsidRPr="00011369" w:rsidRDefault="00302955" w:rsidP="005626C6">
      <w:pPr>
        <w:rPr>
          <w:b/>
          <w:bCs/>
          <w:sz w:val="28"/>
          <w:szCs w:val="28"/>
        </w:rPr>
      </w:pPr>
      <w:r w:rsidRPr="00011369">
        <w:rPr>
          <w:b/>
          <w:bCs/>
          <w:sz w:val="28"/>
          <w:szCs w:val="28"/>
        </w:rPr>
        <w:t xml:space="preserve">Myth 1 - </w:t>
      </w:r>
      <w:r w:rsidR="005626C6" w:rsidRPr="00011369">
        <w:rPr>
          <w:b/>
          <w:bCs/>
          <w:sz w:val="28"/>
          <w:szCs w:val="28"/>
        </w:rPr>
        <w:t>Sending a formal referral will take too much time.</w:t>
      </w:r>
    </w:p>
    <w:p w14:paraId="50434C45" w14:textId="66551444" w:rsidR="00011369" w:rsidRDefault="00A84E89" w:rsidP="00011369">
      <w:pPr>
        <w:pStyle w:val="ListParagraph"/>
        <w:numPr>
          <w:ilvl w:val="0"/>
          <w:numId w:val="1"/>
        </w:numPr>
        <w:rPr>
          <w:sz w:val="24"/>
          <w:szCs w:val="24"/>
        </w:rPr>
      </w:pPr>
      <w:r w:rsidRPr="00011369">
        <w:rPr>
          <w:sz w:val="24"/>
          <w:szCs w:val="24"/>
        </w:rPr>
        <w:t>Taking a minute or two</w:t>
      </w:r>
      <w:r w:rsidR="001D1990" w:rsidRPr="00011369">
        <w:rPr>
          <w:sz w:val="24"/>
          <w:szCs w:val="24"/>
        </w:rPr>
        <w:t xml:space="preserve"> </w:t>
      </w:r>
      <w:r w:rsidRPr="00011369">
        <w:rPr>
          <w:sz w:val="24"/>
          <w:szCs w:val="24"/>
        </w:rPr>
        <w:t>to fill out a referral template</w:t>
      </w:r>
      <w:r w:rsidR="005F38C5" w:rsidRPr="00011369">
        <w:rPr>
          <w:sz w:val="24"/>
          <w:szCs w:val="24"/>
        </w:rPr>
        <w:t xml:space="preserve">, should be seen as </w:t>
      </w:r>
      <w:r w:rsidR="005F38C5" w:rsidRPr="00011369">
        <w:rPr>
          <w:b/>
          <w:bCs/>
          <w:sz w:val="24"/>
          <w:szCs w:val="24"/>
        </w:rPr>
        <w:t>time invested</w:t>
      </w:r>
      <w:r w:rsidR="005F38C5" w:rsidRPr="00011369">
        <w:rPr>
          <w:sz w:val="24"/>
          <w:szCs w:val="24"/>
        </w:rPr>
        <w:t xml:space="preserve"> on the front-end</w:t>
      </w:r>
      <w:r w:rsidR="005C053D" w:rsidRPr="00011369">
        <w:rPr>
          <w:sz w:val="24"/>
          <w:szCs w:val="24"/>
        </w:rPr>
        <w:t>, which</w:t>
      </w:r>
      <w:r w:rsidR="005F38C5" w:rsidRPr="00011369">
        <w:rPr>
          <w:sz w:val="24"/>
          <w:szCs w:val="24"/>
        </w:rPr>
        <w:t xml:space="preserve"> can save a 10-min appointment further down the line</w:t>
      </w:r>
      <w:r w:rsidR="005C053D" w:rsidRPr="00011369">
        <w:rPr>
          <w:sz w:val="24"/>
          <w:szCs w:val="24"/>
        </w:rPr>
        <w:t>.</w:t>
      </w:r>
    </w:p>
    <w:p w14:paraId="75F96FEA" w14:textId="77777777" w:rsidR="00011369" w:rsidRPr="00011369" w:rsidRDefault="00011369" w:rsidP="00011369">
      <w:pPr>
        <w:pStyle w:val="ListParagraph"/>
        <w:rPr>
          <w:sz w:val="24"/>
          <w:szCs w:val="24"/>
        </w:rPr>
      </w:pPr>
    </w:p>
    <w:p w14:paraId="6D115920" w14:textId="776B6D78" w:rsidR="00FB3BFB" w:rsidRDefault="00981C5A" w:rsidP="00FB3BFB">
      <w:pPr>
        <w:pStyle w:val="ListParagraph"/>
        <w:numPr>
          <w:ilvl w:val="0"/>
          <w:numId w:val="1"/>
        </w:numPr>
        <w:rPr>
          <w:sz w:val="24"/>
          <w:szCs w:val="24"/>
        </w:rPr>
      </w:pPr>
      <w:r w:rsidRPr="00011369">
        <w:rPr>
          <w:sz w:val="24"/>
          <w:szCs w:val="24"/>
        </w:rPr>
        <w:t xml:space="preserve">CPCS offers a more </w:t>
      </w:r>
      <w:r w:rsidRPr="00011369">
        <w:rPr>
          <w:b/>
          <w:bCs/>
          <w:sz w:val="24"/>
          <w:szCs w:val="24"/>
        </w:rPr>
        <w:t xml:space="preserve">robust audit </w:t>
      </w:r>
      <w:r w:rsidR="003816DC" w:rsidRPr="00011369">
        <w:rPr>
          <w:b/>
          <w:bCs/>
          <w:sz w:val="24"/>
          <w:szCs w:val="24"/>
        </w:rPr>
        <w:t>trail,</w:t>
      </w:r>
      <w:r w:rsidRPr="00011369">
        <w:rPr>
          <w:sz w:val="24"/>
          <w:szCs w:val="24"/>
        </w:rPr>
        <w:t xml:space="preserve"> and a</w:t>
      </w:r>
      <w:r w:rsidR="00C515AA">
        <w:rPr>
          <w:sz w:val="24"/>
          <w:szCs w:val="24"/>
        </w:rPr>
        <w:t xml:space="preserve"> consultation</w:t>
      </w:r>
      <w:r w:rsidRPr="00011369">
        <w:rPr>
          <w:sz w:val="24"/>
          <w:szCs w:val="24"/>
        </w:rPr>
        <w:t xml:space="preserve"> summary </w:t>
      </w:r>
      <w:r w:rsidR="00D0393E" w:rsidRPr="00011369">
        <w:rPr>
          <w:sz w:val="24"/>
          <w:szCs w:val="24"/>
        </w:rPr>
        <w:t xml:space="preserve">will be sent to practices showing the </w:t>
      </w:r>
      <w:r w:rsidRPr="00011369">
        <w:rPr>
          <w:sz w:val="24"/>
          <w:szCs w:val="24"/>
        </w:rPr>
        <w:t>outcome of the consultation</w:t>
      </w:r>
      <w:r w:rsidR="00D0393E" w:rsidRPr="00011369">
        <w:rPr>
          <w:sz w:val="24"/>
          <w:szCs w:val="24"/>
        </w:rPr>
        <w:t xml:space="preserve"> with the pharmacist</w:t>
      </w:r>
      <w:r w:rsidR="003816DC" w:rsidRPr="00011369">
        <w:rPr>
          <w:sz w:val="24"/>
          <w:szCs w:val="24"/>
        </w:rPr>
        <w:t>, which can be entered onto the patient records.</w:t>
      </w:r>
    </w:p>
    <w:p w14:paraId="6F0FFE3A" w14:textId="53ECE4F9" w:rsidR="00D137FB" w:rsidRDefault="00D137FB" w:rsidP="00D137FB">
      <w:pPr>
        <w:pStyle w:val="ListParagraph"/>
        <w:rPr>
          <w:sz w:val="24"/>
          <w:szCs w:val="24"/>
        </w:rPr>
      </w:pPr>
    </w:p>
    <w:p w14:paraId="421908F0" w14:textId="77777777" w:rsidR="00FB7A3E" w:rsidRPr="00D137FB" w:rsidRDefault="00FB7A3E" w:rsidP="00D137FB">
      <w:pPr>
        <w:pStyle w:val="ListParagraph"/>
        <w:rPr>
          <w:sz w:val="24"/>
          <w:szCs w:val="24"/>
        </w:rPr>
      </w:pPr>
    </w:p>
    <w:p w14:paraId="59A6CCE9" w14:textId="00C378FD" w:rsidR="00D137FB" w:rsidRPr="00FB7A3E" w:rsidRDefault="00FB7A3E" w:rsidP="00FB7A3E">
      <w:pPr>
        <w:rPr>
          <w:b/>
          <w:bCs/>
          <w:sz w:val="28"/>
          <w:szCs w:val="28"/>
        </w:rPr>
      </w:pPr>
      <w:r w:rsidRPr="00FB7A3E">
        <w:rPr>
          <w:b/>
          <w:bCs/>
          <w:sz w:val="28"/>
          <w:szCs w:val="28"/>
        </w:rPr>
        <w:t xml:space="preserve">Myth 2 - Practices must </w:t>
      </w:r>
      <w:r w:rsidR="00DD7690">
        <w:rPr>
          <w:b/>
          <w:bCs/>
          <w:sz w:val="28"/>
          <w:szCs w:val="28"/>
        </w:rPr>
        <w:t>install</w:t>
      </w:r>
      <w:r w:rsidRPr="00FB7A3E">
        <w:rPr>
          <w:b/>
          <w:bCs/>
          <w:sz w:val="28"/>
          <w:szCs w:val="28"/>
        </w:rPr>
        <w:t>/procure a new/dedicated IT solution to send referrals</w:t>
      </w:r>
    </w:p>
    <w:p w14:paraId="61C3F524" w14:textId="216EF70E" w:rsidR="00FB7A3E" w:rsidRDefault="00846ECD" w:rsidP="00846ECD">
      <w:pPr>
        <w:pStyle w:val="ListParagraph"/>
        <w:numPr>
          <w:ilvl w:val="0"/>
          <w:numId w:val="2"/>
        </w:numPr>
        <w:rPr>
          <w:sz w:val="24"/>
          <w:szCs w:val="24"/>
        </w:rPr>
      </w:pPr>
      <w:r w:rsidRPr="00846ECD">
        <w:rPr>
          <w:sz w:val="24"/>
          <w:szCs w:val="24"/>
        </w:rPr>
        <w:t>Referrals</w:t>
      </w:r>
      <w:r>
        <w:rPr>
          <w:sz w:val="24"/>
          <w:szCs w:val="24"/>
        </w:rPr>
        <w:t xml:space="preserve"> can be made</w:t>
      </w:r>
      <w:r w:rsidRPr="00846ECD">
        <w:rPr>
          <w:sz w:val="24"/>
          <w:szCs w:val="24"/>
        </w:rPr>
        <w:t xml:space="preserve"> via </w:t>
      </w:r>
      <w:r w:rsidRPr="00590E91">
        <w:rPr>
          <w:b/>
          <w:bCs/>
          <w:sz w:val="24"/>
          <w:szCs w:val="24"/>
        </w:rPr>
        <w:t>NHS</w:t>
      </w:r>
      <w:r w:rsidR="00590E91" w:rsidRPr="00590E91">
        <w:rPr>
          <w:b/>
          <w:bCs/>
          <w:sz w:val="24"/>
          <w:szCs w:val="24"/>
        </w:rPr>
        <w:t xml:space="preserve"> </w:t>
      </w:r>
      <w:r w:rsidRPr="00590E91">
        <w:rPr>
          <w:b/>
          <w:bCs/>
          <w:sz w:val="24"/>
          <w:szCs w:val="24"/>
        </w:rPr>
        <w:t>mail</w:t>
      </w:r>
      <w:r w:rsidR="00AF340C">
        <w:rPr>
          <w:sz w:val="24"/>
          <w:szCs w:val="24"/>
        </w:rPr>
        <w:t>. I</w:t>
      </w:r>
      <w:r w:rsidRPr="00846ECD">
        <w:rPr>
          <w:sz w:val="24"/>
          <w:szCs w:val="24"/>
        </w:rPr>
        <w:t>n conjunction with a clinical template</w:t>
      </w:r>
      <w:r w:rsidR="00AF340C">
        <w:rPr>
          <w:sz w:val="24"/>
          <w:szCs w:val="24"/>
        </w:rPr>
        <w:t xml:space="preserve"> (usually </w:t>
      </w:r>
      <w:r w:rsidR="00AF340C" w:rsidRPr="00590E91">
        <w:rPr>
          <w:b/>
          <w:bCs/>
          <w:sz w:val="24"/>
          <w:szCs w:val="24"/>
        </w:rPr>
        <w:t>Ardens</w:t>
      </w:r>
      <w:r w:rsidR="00AF340C">
        <w:rPr>
          <w:sz w:val="24"/>
          <w:szCs w:val="24"/>
        </w:rPr>
        <w:t>)</w:t>
      </w:r>
      <w:r w:rsidRPr="00846ECD">
        <w:rPr>
          <w:sz w:val="24"/>
          <w:szCs w:val="24"/>
        </w:rPr>
        <w:t>,</w:t>
      </w:r>
      <w:r w:rsidR="006865B0">
        <w:rPr>
          <w:sz w:val="24"/>
          <w:szCs w:val="24"/>
        </w:rPr>
        <w:t xml:space="preserve"> </w:t>
      </w:r>
      <w:r w:rsidR="009D547F">
        <w:rPr>
          <w:sz w:val="24"/>
          <w:szCs w:val="24"/>
        </w:rPr>
        <w:t xml:space="preserve">this method </w:t>
      </w:r>
      <w:r w:rsidR="00CC6A0C">
        <w:rPr>
          <w:sz w:val="24"/>
          <w:szCs w:val="24"/>
        </w:rPr>
        <w:t>was</w:t>
      </w:r>
      <w:r w:rsidRPr="00846ECD">
        <w:rPr>
          <w:sz w:val="24"/>
          <w:szCs w:val="24"/>
        </w:rPr>
        <w:t xml:space="preserve"> actively used</w:t>
      </w:r>
      <w:r w:rsidR="00236BCC">
        <w:rPr>
          <w:sz w:val="24"/>
          <w:szCs w:val="24"/>
        </w:rPr>
        <w:t xml:space="preserve"> by 77% of engaged practices</w:t>
      </w:r>
      <w:r w:rsidRPr="00846ECD">
        <w:rPr>
          <w:sz w:val="24"/>
          <w:szCs w:val="24"/>
        </w:rPr>
        <w:t xml:space="preserve"> across England</w:t>
      </w:r>
      <w:r w:rsidR="00CC6A0C">
        <w:rPr>
          <w:sz w:val="24"/>
          <w:szCs w:val="24"/>
        </w:rPr>
        <w:t xml:space="preserve"> </w:t>
      </w:r>
      <w:r w:rsidR="00BC1616">
        <w:rPr>
          <w:sz w:val="24"/>
          <w:szCs w:val="24"/>
        </w:rPr>
        <w:t>during the pilot</w:t>
      </w:r>
      <w:r w:rsidR="00236BCC">
        <w:rPr>
          <w:sz w:val="24"/>
          <w:szCs w:val="24"/>
        </w:rPr>
        <w:t>.</w:t>
      </w:r>
    </w:p>
    <w:p w14:paraId="5F86878B" w14:textId="3789A31A" w:rsidR="00590E91" w:rsidRDefault="00590E91" w:rsidP="00590E91">
      <w:pPr>
        <w:pStyle w:val="ListParagraph"/>
        <w:rPr>
          <w:sz w:val="24"/>
          <w:szCs w:val="24"/>
        </w:rPr>
      </w:pPr>
    </w:p>
    <w:p w14:paraId="3642F888" w14:textId="77777777" w:rsidR="008A1B23" w:rsidRDefault="008A1B23" w:rsidP="00590E91">
      <w:pPr>
        <w:pStyle w:val="ListParagraph"/>
        <w:rPr>
          <w:sz w:val="24"/>
          <w:szCs w:val="24"/>
        </w:rPr>
      </w:pPr>
    </w:p>
    <w:p w14:paraId="4C4D6E25" w14:textId="2E90EA74" w:rsidR="009D547F" w:rsidRPr="008A1B23" w:rsidRDefault="00B55A8B" w:rsidP="00185FAC">
      <w:pPr>
        <w:rPr>
          <w:b/>
          <w:bCs/>
          <w:sz w:val="28"/>
          <w:szCs w:val="28"/>
        </w:rPr>
      </w:pPr>
      <w:r w:rsidRPr="008A1B23">
        <w:rPr>
          <w:b/>
          <w:bCs/>
          <w:sz w:val="28"/>
          <w:szCs w:val="28"/>
        </w:rPr>
        <w:t xml:space="preserve">Myth 3 - </w:t>
      </w:r>
      <w:r w:rsidR="007A4449" w:rsidRPr="008A1B23">
        <w:rPr>
          <w:b/>
          <w:bCs/>
          <w:sz w:val="28"/>
          <w:szCs w:val="28"/>
        </w:rPr>
        <w:t>Community Pharmacists cannot document referrals sent via NHS mail</w:t>
      </w:r>
    </w:p>
    <w:p w14:paraId="087F1E24" w14:textId="01161525" w:rsidR="007A4449" w:rsidRPr="007A4449" w:rsidRDefault="00204A33" w:rsidP="007A4449">
      <w:pPr>
        <w:pStyle w:val="ListParagraph"/>
        <w:numPr>
          <w:ilvl w:val="0"/>
          <w:numId w:val="2"/>
        </w:numPr>
        <w:rPr>
          <w:sz w:val="24"/>
          <w:szCs w:val="24"/>
        </w:rPr>
      </w:pPr>
      <w:r w:rsidRPr="00204A33">
        <w:rPr>
          <w:sz w:val="24"/>
          <w:szCs w:val="24"/>
        </w:rPr>
        <w:t xml:space="preserve">The referral information received </w:t>
      </w:r>
      <w:r>
        <w:rPr>
          <w:sz w:val="24"/>
          <w:szCs w:val="24"/>
        </w:rPr>
        <w:t>from</w:t>
      </w:r>
      <w:r w:rsidRPr="00204A33">
        <w:rPr>
          <w:sz w:val="24"/>
          <w:szCs w:val="24"/>
        </w:rPr>
        <w:t xml:space="preserve"> NHS</w:t>
      </w:r>
      <w:r>
        <w:rPr>
          <w:sz w:val="24"/>
          <w:szCs w:val="24"/>
        </w:rPr>
        <w:t xml:space="preserve"> </w:t>
      </w:r>
      <w:r w:rsidRPr="00204A33">
        <w:rPr>
          <w:sz w:val="24"/>
          <w:szCs w:val="24"/>
        </w:rPr>
        <w:t xml:space="preserve">mail will be manually entered into the pharmacy CPCS IT system (PharmOutcomes), even if the patient does not attend (DNA). This is to ensure ‘safety netting’ and good governance. This also ensures </w:t>
      </w:r>
      <w:r w:rsidRPr="008A5C45">
        <w:rPr>
          <w:b/>
          <w:bCs/>
          <w:sz w:val="24"/>
          <w:szCs w:val="24"/>
        </w:rPr>
        <w:t>consistent messaging</w:t>
      </w:r>
      <w:r w:rsidRPr="00204A33">
        <w:rPr>
          <w:sz w:val="24"/>
          <w:szCs w:val="24"/>
        </w:rPr>
        <w:t xml:space="preserve"> back to the practice</w:t>
      </w:r>
      <w:r w:rsidR="001251D5">
        <w:rPr>
          <w:sz w:val="24"/>
          <w:szCs w:val="24"/>
        </w:rPr>
        <w:t>.</w:t>
      </w:r>
    </w:p>
    <w:p w14:paraId="4BB98BBA" w14:textId="2832303E" w:rsidR="00134CFC" w:rsidRDefault="00134CFC"/>
    <w:p w14:paraId="287193EA" w14:textId="71D19E39" w:rsidR="00134CFC" w:rsidRPr="007B25F4" w:rsidRDefault="00016A8F">
      <w:pPr>
        <w:rPr>
          <w:b/>
          <w:bCs/>
          <w:sz w:val="28"/>
          <w:szCs w:val="28"/>
        </w:rPr>
      </w:pPr>
      <w:r w:rsidRPr="007B25F4">
        <w:rPr>
          <w:b/>
          <w:bCs/>
          <w:sz w:val="28"/>
          <w:szCs w:val="28"/>
        </w:rPr>
        <w:t>Myth 4 – Community pharmac</w:t>
      </w:r>
      <w:r w:rsidR="007B25F4" w:rsidRPr="007B25F4">
        <w:rPr>
          <w:b/>
          <w:bCs/>
          <w:sz w:val="28"/>
          <w:szCs w:val="28"/>
        </w:rPr>
        <w:t>ies</w:t>
      </w:r>
      <w:r w:rsidR="00BC1616">
        <w:rPr>
          <w:b/>
          <w:bCs/>
          <w:sz w:val="28"/>
          <w:szCs w:val="28"/>
        </w:rPr>
        <w:t xml:space="preserve"> are</w:t>
      </w:r>
      <w:r w:rsidR="007B25F4" w:rsidRPr="007B25F4">
        <w:rPr>
          <w:b/>
          <w:bCs/>
          <w:sz w:val="28"/>
          <w:szCs w:val="28"/>
        </w:rPr>
        <w:t xml:space="preserve"> not used to receiving referrals </w:t>
      </w:r>
      <w:r w:rsidR="00555C4A">
        <w:rPr>
          <w:b/>
          <w:bCs/>
          <w:sz w:val="28"/>
          <w:szCs w:val="28"/>
        </w:rPr>
        <w:t>via</w:t>
      </w:r>
      <w:r w:rsidR="007B25F4" w:rsidRPr="007B25F4">
        <w:rPr>
          <w:b/>
          <w:bCs/>
          <w:sz w:val="28"/>
          <w:szCs w:val="28"/>
        </w:rPr>
        <w:t xml:space="preserve"> NHS mail</w:t>
      </w:r>
    </w:p>
    <w:p w14:paraId="6D0AA078" w14:textId="055EA6A6" w:rsidR="007B25F4" w:rsidRDefault="00555C4A" w:rsidP="007B25F4">
      <w:pPr>
        <w:pStyle w:val="ListParagraph"/>
        <w:numPr>
          <w:ilvl w:val="0"/>
          <w:numId w:val="2"/>
        </w:numPr>
        <w:rPr>
          <w:sz w:val="24"/>
          <w:szCs w:val="24"/>
        </w:rPr>
      </w:pPr>
      <w:r w:rsidRPr="008A5C45">
        <w:rPr>
          <w:sz w:val="24"/>
          <w:szCs w:val="24"/>
        </w:rPr>
        <w:t xml:space="preserve">Pharmacies have been receiving referrals from </w:t>
      </w:r>
      <w:r w:rsidR="00FA0A38" w:rsidRPr="008A5C45">
        <w:rPr>
          <w:sz w:val="24"/>
          <w:szCs w:val="24"/>
        </w:rPr>
        <w:t>111 via NHS mail since October 2019. They are</w:t>
      </w:r>
      <w:r w:rsidR="00F552D1" w:rsidRPr="008A5C45">
        <w:rPr>
          <w:sz w:val="24"/>
          <w:szCs w:val="24"/>
        </w:rPr>
        <w:t xml:space="preserve"> now</w:t>
      </w:r>
      <w:r w:rsidR="00FA0A38" w:rsidRPr="008A5C45">
        <w:rPr>
          <w:sz w:val="24"/>
          <w:szCs w:val="24"/>
        </w:rPr>
        <w:t xml:space="preserve"> </w:t>
      </w:r>
      <w:r w:rsidR="0067447D" w:rsidRPr="008A5C45">
        <w:rPr>
          <w:b/>
          <w:bCs/>
          <w:sz w:val="24"/>
          <w:szCs w:val="24"/>
        </w:rPr>
        <w:t>very experience</w:t>
      </w:r>
      <w:r w:rsidR="00C82B98" w:rsidRPr="008A5C45">
        <w:rPr>
          <w:b/>
          <w:bCs/>
          <w:sz w:val="24"/>
          <w:szCs w:val="24"/>
        </w:rPr>
        <w:t>d</w:t>
      </w:r>
      <w:r w:rsidR="0067447D" w:rsidRPr="008A5C45">
        <w:rPr>
          <w:sz w:val="24"/>
          <w:szCs w:val="24"/>
        </w:rPr>
        <w:t xml:space="preserve"> at</w:t>
      </w:r>
      <w:r w:rsidR="00FA0A38" w:rsidRPr="008A5C45">
        <w:rPr>
          <w:sz w:val="24"/>
          <w:szCs w:val="24"/>
        </w:rPr>
        <w:t xml:space="preserve"> receiving these types of </w:t>
      </w:r>
      <w:r w:rsidR="00864E00">
        <w:rPr>
          <w:sz w:val="24"/>
          <w:szCs w:val="24"/>
        </w:rPr>
        <w:t>notifications</w:t>
      </w:r>
      <w:r w:rsidR="0067447D" w:rsidRPr="008A5C45">
        <w:rPr>
          <w:sz w:val="24"/>
          <w:szCs w:val="24"/>
        </w:rPr>
        <w:t xml:space="preserve">. </w:t>
      </w:r>
    </w:p>
    <w:p w14:paraId="1C707F21" w14:textId="77777777" w:rsidR="00B003B7" w:rsidRPr="008A5C45" w:rsidRDefault="00B003B7" w:rsidP="00B003B7">
      <w:pPr>
        <w:pStyle w:val="ListParagraph"/>
        <w:rPr>
          <w:sz w:val="24"/>
          <w:szCs w:val="24"/>
        </w:rPr>
      </w:pPr>
    </w:p>
    <w:p w14:paraId="07D04BD6" w14:textId="31A3B128" w:rsidR="00857B25" w:rsidRDefault="00654C3F" w:rsidP="00B003B7">
      <w:pPr>
        <w:pStyle w:val="ListParagraph"/>
        <w:numPr>
          <w:ilvl w:val="0"/>
          <w:numId w:val="2"/>
        </w:numPr>
      </w:pPr>
      <w:r w:rsidRPr="008A5C45">
        <w:rPr>
          <w:sz w:val="24"/>
          <w:szCs w:val="24"/>
        </w:rPr>
        <w:t xml:space="preserve">From 9th November 2020, under the NHS Terms of Service, </w:t>
      </w:r>
      <w:r w:rsidR="00857B25" w:rsidRPr="008A5C45">
        <w:rPr>
          <w:sz w:val="24"/>
          <w:szCs w:val="24"/>
        </w:rPr>
        <w:t xml:space="preserve">at least two members of staff at the pharmacy are linked to the shared mailbox. </w:t>
      </w:r>
      <w:r w:rsidR="00857B25">
        <w:rPr>
          <w:sz w:val="24"/>
          <w:szCs w:val="24"/>
        </w:rPr>
        <w:t>S</w:t>
      </w:r>
      <w:r w:rsidR="00857B25" w:rsidRPr="008A5C45">
        <w:rPr>
          <w:sz w:val="24"/>
          <w:szCs w:val="24"/>
        </w:rPr>
        <w:t xml:space="preserve">taff are reminded of the need to </w:t>
      </w:r>
      <w:r w:rsidR="00857B25" w:rsidRPr="00857B25">
        <w:rPr>
          <w:b/>
          <w:bCs/>
          <w:sz w:val="24"/>
          <w:szCs w:val="24"/>
        </w:rPr>
        <w:t>regularly check</w:t>
      </w:r>
      <w:r w:rsidR="00857B25" w:rsidRPr="008A5C45">
        <w:rPr>
          <w:sz w:val="24"/>
          <w:szCs w:val="24"/>
        </w:rPr>
        <w:t xml:space="preserve"> the shared NHS</w:t>
      </w:r>
      <w:r w:rsidR="00857B25">
        <w:rPr>
          <w:sz w:val="24"/>
          <w:szCs w:val="24"/>
        </w:rPr>
        <w:t xml:space="preserve"> </w:t>
      </w:r>
      <w:r w:rsidR="00857B25" w:rsidRPr="008A5C45">
        <w:rPr>
          <w:sz w:val="24"/>
          <w:szCs w:val="24"/>
        </w:rPr>
        <w:t xml:space="preserve">mail </w:t>
      </w:r>
      <w:r w:rsidR="00857B25">
        <w:rPr>
          <w:sz w:val="24"/>
          <w:szCs w:val="24"/>
        </w:rPr>
        <w:t xml:space="preserve">inbox </w:t>
      </w:r>
      <w:r w:rsidR="00857B25" w:rsidRPr="008A5C45">
        <w:rPr>
          <w:sz w:val="24"/>
          <w:szCs w:val="24"/>
        </w:rPr>
        <w:t>and respond accordingly to emails that have been received.</w:t>
      </w:r>
    </w:p>
    <w:sectPr w:rsidR="00857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9F6"/>
    <w:multiLevelType w:val="hybridMultilevel"/>
    <w:tmpl w:val="9774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95047"/>
    <w:multiLevelType w:val="hybridMultilevel"/>
    <w:tmpl w:val="901C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12"/>
    <w:rsid w:val="00011369"/>
    <w:rsid w:val="00016A8F"/>
    <w:rsid w:val="001251D5"/>
    <w:rsid w:val="00134CFC"/>
    <w:rsid w:val="00185FAC"/>
    <w:rsid w:val="001D1990"/>
    <w:rsid w:val="00204A33"/>
    <w:rsid w:val="00236BCC"/>
    <w:rsid w:val="002A1392"/>
    <w:rsid w:val="00302955"/>
    <w:rsid w:val="003816DC"/>
    <w:rsid w:val="003F1E12"/>
    <w:rsid w:val="00555C4A"/>
    <w:rsid w:val="005626C6"/>
    <w:rsid w:val="00590E91"/>
    <w:rsid w:val="005C053D"/>
    <w:rsid w:val="005F38C5"/>
    <w:rsid w:val="00654C3F"/>
    <w:rsid w:val="0067447D"/>
    <w:rsid w:val="006865B0"/>
    <w:rsid w:val="0069721A"/>
    <w:rsid w:val="007A4449"/>
    <w:rsid w:val="007B25F4"/>
    <w:rsid w:val="00846ECD"/>
    <w:rsid w:val="00857B25"/>
    <w:rsid w:val="00864E00"/>
    <w:rsid w:val="008A1B23"/>
    <w:rsid w:val="008A5C45"/>
    <w:rsid w:val="008C7843"/>
    <w:rsid w:val="00981C5A"/>
    <w:rsid w:val="009D547F"/>
    <w:rsid w:val="009E3AD1"/>
    <w:rsid w:val="00A84E89"/>
    <w:rsid w:val="00AF340C"/>
    <w:rsid w:val="00B003B7"/>
    <w:rsid w:val="00B351BB"/>
    <w:rsid w:val="00B55A8B"/>
    <w:rsid w:val="00BC1616"/>
    <w:rsid w:val="00C16AB3"/>
    <w:rsid w:val="00C515AA"/>
    <w:rsid w:val="00C82B98"/>
    <w:rsid w:val="00CC6A0C"/>
    <w:rsid w:val="00D0393E"/>
    <w:rsid w:val="00D137FB"/>
    <w:rsid w:val="00DD7690"/>
    <w:rsid w:val="00F014E2"/>
    <w:rsid w:val="00F552D1"/>
    <w:rsid w:val="00FA0A38"/>
    <w:rsid w:val="00FB3BFB"/>
    <w:rsid w:val="00FB7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B454"/>
  <w15:chartTrackingRefBased/>
  <w15:docId w15:val="{57C0E449-2DE0-4012-AD72-7BF92769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1162D3EB3E245B47708C9F5F58222" ma:contentTypeVersion="16" ma:contentTypeDescription="Create a new document." ma:contentTypeScope="" ma:versionID="aac211a9a2382ea2a1829bcc0f9de56c">
  <xsd:schema xmlns:xsd="http://www.w3.org/2001/XMLSchema" xmlns:xs="http://www.w3.org/2001/XMLSchema" xmlns:p="http://schemas.microsoft.com/office/2006/metadata/properties" xmlns:ns2="f6f739ee-5a9a-49d1-b8fa-f6c3c1962166" xmlns:ns3="d69f7a41-b851-454c-b87a-f1eb2f485d8c" targetNamespace="http://schemas.microsoft.com/office/2006/metadata/properties" ma:root="true" ma:fieldsID="73cf1ad8892690dfbd8765526d26b0f1" ns2:_="" ns3:_="">
    <xsd:import namespace="f6f739ee-5a9a-49d1-b8fa-f6c3c1962166"/>
    <xsd:import namespace="d69f7a41-b851-454c-b87a-f1eb2f485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9ee-5a9a-49d1-b8fa-f6c3c1962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9c0c5-c8e9-4d95-9330-ca4f356ff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9f7a41-b851-454c-b87a-f1eb2f485d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f7a641-d185-4af2-b4bf-fc18035dfc54}" ma:internalName="TaxCatchAll" ma:showField="CatchAllData" ma:web="d69f7a41-b851-454c-b87a-f1eb2f485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9f7a41-b851-454c-b87a-f1eb2f485d8c" xsi:nil="true"/>
    <lcf76f155ced4ddcb4097134ff3c332f xmlns="f6f739ee-5a9a-49d1-b8fa-f6c3c19621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E478D1-9DCF-491A-BEEA-36FB33A0ABB8}"/>
</file>

<file path=customXml/itemProps2.xml><?xml version="1.0" encoding="utf-8"?>
<ds:datastoreItem xmlns:ds="http://schemas.openxmlformats.org/officeDocument/2006/customXml" ds:itemID="{86DD0F57-A381-4CEB-AD36-2A673E57CB0A}"/>
</file>

<file path=customXml/itemProps3.xml><?xml version="1.0" encoding="utf-8"?>
<ds:datastoreItem xmlns:ds="http://schemas.openxmlformats.org/officeDocument/2006/customXml" ds:itemID="{4EBBBED8-38CE-4A61-B84B-11D8152E789B}"/>
</file>

<file path=docProps/app.xml><?xml version="1.0" encoding="utf-8"?>
<Properties xmlns="http://schemas.openxmlformats.org/officeDocument/2006/extended-properties" xmlns:vt="http://schemas.openxmlformats.org/officeDocument/2006/docPropsVTypes">
  <Template>Normal</Template>
  <TotalTime>53</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Raje</dc:creator>
  <cp:keywords/>
  <dc:description/>
  <cp:lastModifiedBy>Mo Raje</cp:lastModifiedBy>
  <cp:revision>49</cp:revision>
  <dcterms:created xsi:type="dcterms:W3CDTF">2021-06-04T21:00:00Z</dcterms:created>
  <dcterms:modified xsi:type="dcterms:W3CDTF">2021-06-11T09:27:00Z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0x010100F0A1162D3EB3E245B47708C9F5F58222</vt:lpwstr>
  </property>
</Properties>
</file>